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126A" w:rsidRPr="0059126A" w:rsidP="0059126A">
      <w:pPr>
        <w:ind w:firstLine="540"/>
        <w:jc w:val="right"/>
      </w:pPr>
      <w:r w:rsidRPr="0059126A">
        <w:t>Дело № 5-37-2106/2025</w:t>
      </w:r>
    </w:p>
    <w:p w:rsidR="0059126A" w:rsidRPr="0059126A" w:rsidP="0059126A">
      <w:pPr>
        <w:ind w:firstLine="540"/>
        <w:jc w:val="right"/>
      </w:pPr>
      <w:r w:rsidRPr="0059126A">
        <w:t xml:space="preserve">УИД </w:t>
      </w:r>
      <w:r w:rsidRPr="0059126A">
        <w:rPr>
          <w:bCs/>
        </w:rPr>
        <w:t>86MS0046-01-2024-008676-46</w:t>
      </w:r>
    </w:p>
    <w:p w:rsidR="0059126A" w:rsidRPr="0059126A" w:rsidP="0059126A">
      <w:pPr>
        <w:ind w:firstLine="540"/>
        <w:jc w:val="right"/>
        <w:rPr>
          <w:bCs/>
        </w:rPr>
      </w:pPr>
    </w:p>
    <w:p w:rsidR="0059126A" w:rsidRPr="0059126A" w:rsidP="0059126A">
      <w:pPr>
        <w:ind w:firstLine="540"/>
        <w:jc w:val="center"/>
      </w:pPr>
      <w:r w:rsidRPr="0059126A">
        <w:t>ПОСТАНОВЛЕНИЕ</w:t>
      </w:r>
    </w:p>
    <w:p w:rsidR="0059126A" w:rsidRPr="0059126A" w:rsidP="0059126A">
      <w:pPr>
        <w:ind w:firstLine="540"/>
        <w:jc w:val="center"/>
      </w:pPr>
      <w:r w:rsidRPr="0059126A">
        <w:t>по делу об административном правонарушении</w:t>
      </w:r>
    </w:p>
    <w:p w:rsidR="0059126A" w:rsidRPr="0059126A" w:rsidP="0059126A">
      <w:pPr>
        <w:ind w:firstLine="540"/>
      </w:pPr>
    </w:p>
    <w:p w:rsidR="0059126A" w:rsidRPr="0059126A" w:rsidP="0059126A">
      <w:pPr>
        <w:ind w:firstLine="540"/>
        <w:jc w:val="both"/>
      </w:pPr>
      <w:r w:rsidRPr="0059126A">
        <w:t>22 января 2025 года</w:t>
      </w:r>
      <w:r w:rsidRPr="0059126A">
        <w:tab/>
      </w:r>
      <w:r w:rsidRPr="0059126A">
        <w:tab/>
      </w:r>
      <w:r w:rsidRPr="0059126A">
        <w:tab/>
      </w:r>
      <w:r w:rsidRPr="0059126A">
        <w:tab/>
      </w:r>
      <w:r w:rsidRPr="0059126A">
        <w:tab/>
      </w:r>
      <w:r w:rsidRPr="0059126A">
        <w:tab/>
        <w:t xml:space="preserve">            </w:t>
      </w:r>
      <w:r w:rsidR="0064306F">
        <w:t xml:space="preserve">  </w:t>
      </w:r>
      <w:r w:rsidRPr="0059126A">
        <w:t xml:space="preserve">     г. Нижневартовск</w:t>
      </w:r>
    </w:p>
    <w:p w:rsidR="0059126A" w:rsidRPr="0059126A" w:rsidP="0059126A">
      <w:pPr>
        <w:ind w:firstLine="540"/>
        <w:jc w:val="both"/>
      </w:pPr>
      <w:r w:rsidRPr="0059126A">
        <w:t>Мировой судья судебного участка № 6 Нижневартовского</w:t>
      </w:r>
      <w:r w:rsidRPr="0059126A"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 w:rsidRPr="0059126A">
        <w:rPr>
          <w:color w:val="000000"/>
        </w:rPr>
        <w:t xml:space="preserve">находящийся по адресу: ХМАО – Югра, г. Нижневартовск, </w:t>
      </w:r>
      <w:r w:rsidRPr="0059126A">
        <w:rPr>
          <w:color w:val="000099"/>
        </w:rPr>
        <w:t>ул. Нефтяников, д. 6</w:t>
      </w:r>
      <w:r w:rsidRPr="0059126A">
        <w:rPr>
          <w:color w:val="000000"/>
        </w:rPr>
        <w:t xml:space="preserve">, </w:t>
      </w:r>
    </w:p>
    <w:p w:rsidR="0059126A" w:rsidRPr="0059126A" w:rsidP="0059126A">
      <w:pPr>
        <w:ind w:firstLine="540"/>
        <w:jc w:val="both"/>
      </w:pPr>
      <w:r w:rsidRPr="0059126A">
        <w:t>рассмотрев материалы по делу об административном правонарушен</w:t>
      </w:r>
      <w:r w:rsidRPr="0059126A">
        <w:t xml:space="preserve">ии в отношении </w:t>
      </w:r>
    </w:p>
    <w:p w:rsidR="0059126A" w:rsidRPr="0059126A" w:rsidP="0059126A">
      <w:pPr>
        <w:keepNext/>
        <w:ind w:right="141" w:firstLine="567"/>
        <w:jc w:val="both"/>
      </w:pPr>
      <w:r w:rsidRPr="0059126A">
        <w:t xml:space="preserve">директора ООО «Территория учеба», Кабаковой Ольги Владимировны, </w:t>
      </w:r>
      <w:r>
        <w:t>*</w:t>
      </w:r>
      <w:r w:rsidRPr="0059126A">
        <w:t xml:space="preserve"> года рождения, уроженки </w:t>
      </w:r>
      <w:r>
        <w:t>*</w:t>
      </w:r>
      <w:r w:rsidRPr="0059126A">
        <w:t xml:space="preserve">, проживающей по адресу: </w:t>
      </w:r>
      <w:r>
        <w:t>*</w:t>
      </w:r>
      <w:r w:rsidRPr="0059126A">
        <w:t xml:space="preserve">паспорт </w:t>
      </w:r>
      <w:r>
        <w:t>*</w:t>
      </w:r>
    </w:p>
    <w:p w:rsidR="0059126A" w:rsidRPr="0059126A" w:rsidP="0059126A">
      <w:pPr>
        <w:ind w:firstLine="540"/>
        <w:jc w:val="both"/>
      </w:pPr>
    </w:p>
    <w:p w:rsidR="0059126A" w:rsidRPr="0059126A" w:rsidP="0064306F">
      <w:pPr>
        <w:jc w:val="center"/>
      </w:pPr>
      <w:r w:rsidRPr="0059126A">
        <w:t>УСТАНОВИЛ:</w:t>
      </w:r>
    </w:p>
    <w:p w:rsidR="0059126A" w:rsidRPr="0059126A" w:rsidP="0059126A">
      <w:pPr>
        <w:pStyle w:val="BodyTextIndent"/>
        <w:ind w:firstLine="540"/>
        <w:jc w:val="both"/>
        <w:rPr>
          <w:sz w:val="24"/>
          <w:szCs w:val="24"/>
        </w:rPr>
      </w:pPr>
      <w:r w:rsidRPr="0059126A">
        <w:rPr>
          <w:sz w:val="24"/>
          <w:szCs w:val="24"/>
        </w:rPr>
        <w:t xml:space="preserve">Кабакова О.В., являясь директором ООО </w:t>
      </w:r>
      <w:r>
        <w:rPr>
          <w:sz w:val="24"/>
          <w:szCs w:val="24"/>
        </w:rPr>
        <w:t>«</w:t>
      </w:r>
      <w:r w:rsidRPr="0059126A">
        <w:rPr>
          <w:sz w:val="24"/>
          <w:szCs w:val="24"/>
        </w:rPr>
        <w:t xml:space="preserve">Территория учеба», зарегистрированного по адресу: </w:t>
      </w:r>
      <w:r>
        <w:rPr>
          <w:sz w:val="24"/>
          <w:szCs w:val="24"/>
        </w:rPr>
        <w:t>*</w:t>
      </w:r>
      <w:r w:rsidRPr="0059126A">
        <w:rPr>
          <w:sz w:val="24"/>
          <w:szCs w:val="24"/>
        </w:rPr>
        <w:t>, ИНН/КПП 8603</w:t>
      </w:r>
      <w:r>
        <w:rPr>
          <w:sz w:val="24"/>
          <w:szCs w:val="24"/>
        </w:rPr>
        <w:t>230834</w:t>
      </w:r>
      <w:r w:rsidRPr="0059126A">
        <w:rPr>
          <w:sz w:val="24"/>
          <w:szCs w:val="24"/>
        </w:rPr>
        <w:t>/860301001</w:t>
      </w:r>
      <w:r w:rsidRPr="0059126A">
        <w:rPr>
          <w:spacing w:val="1"/>
          <w:sz w:val="24"/>
          <w:szCs w:val="24"/>
        </w:rPr>
        <w:t>, что подтверждается выпиской из ЕГРЮЛ</w:t>
      </w:r>
      <w:r w:rsidRPr="0059126A">
        <w:rPr>
          <w:sz w:val="24"/>
          <w:szCs w:val="24"/>
        </w:rPr>
        <w:t xml:space="preserve">, не своевременно представил </w:t>
      </w:r>
      <w:r w:rsidRPr="0059126A">
        <w:rPr>
          <w:color w:val="006600"/>
          <w:sz w:val="24"/>
          <w:szCs w:val="24"/>
        </w:rPr>
        <w:t>в Отделение</w:t>
      </w:r>
      <w:r w:rsidRPr="0059126A">
        <w:rPr>
          <w:color w:val="006600"/>
          <w:sz w:val="24"/>
          <w:szCs w:val="24"/>
        </w:rPr>
        <w:t xml:space="preserve"> Фонда пенсионного и социального страхования РФ по ХМАО – Югре Управления персонифицированного учета и администрирования страховых взносов </w:t>
      </w:r>
      <w:r w:rsidRPr="0059126A">
        <w:rPr>
          <w:sz w:val="24"/>
          <w:szCs w:val="24"/>
        </w:rPr>
        <w:t xml:space="preserve">расчет по форме ЕФС-1 </w:t>
      </w:r>
      <w:r>
        <w:rPr>
          <w:color w:val="000099"/>
          <w:sz w:val="24"/>
          <w:szCs w:val="24"/>
        </w:rPr>
        <w:t>за 2 квартал 2024</w:t>
      </w:r>
      <w:r w:rsidRPr="0059126A">
        <w:rPr>
          <w:color w:val="000099"/>
          <w:sz w:val="24"/>
          <w:szCs w:val="24"/>
        </w:rPr>
        <w:t xml:space="preserve"> года – </w:t>
      </w:r>
      <w:r>
        <w:rPr>
          <w:color w:val="000099"/>
          <w:sz w:val="24"/>
          <w:szCs w:val="24"/>
        </w:rPr>
        <w:t>24 октября</w:t>
      </w:r>
      <w:r w:rsidRPr="0059126A">
        <w:rPr>
          <w:color w:val="000099"/>
          <w:sz w:val="24"/>
          <w:szCs w:val="24"/>
        </w:rPr>
        <w:t xml:space="preserve"> 2024 года</w:t>
      </w:r>
      <w:r w:rsidRPr="0059126A">
        <w:rPr>
          <w:sz w:val="24"/>
          <w:szCs w:val="24"/>
        </w:rPr>
        <w:t xml:space="preserve">, </w:t>
      </w:r>
      <w:r w:rsidRPr="0059126A">
        <w:rPr>
          <w:color w:val="FF0000"/>
          <w:sz w:val="24"/>
          <w:szCs w:val="24"/>
        </w:rPr>
        <w:t>последний день предоставления которого в электро</w:t>
      </w:r>
      <w:r w:rsidRPr="0059126A">
        <w:rPr>
          <w:color w:val="FF0000"/>
          <w:sz w:val="24"/>
          <w:szCs w:val="24"/>
        </w:rPr>
        <w:t>нном виде установлен не позднее 25 июля 202</w:t>
      </w:r>
      <w:r>
        <w:rPr>
          <w:color w:val="FF0000"/>
          <w:sz w:val="24"/>
          <w:szCs w:val="24"/>
        </w:rPr>
        <w:t>4</w:t>
      </w:r>
      <w:r w:rsidRPr="0059126A">
        <w:rPr>
          <w:color w:val="FF0000"/>
          <w:sz w:val="24"/>
          <w:szCs w:val="24"/>
        </w:rPr>
        <w:t xml:space="preserve"> года</w:t>
      </w:r>
      <w:r w:rsidRPr="0059126A">
        <w:rPr>
          <w:sz w:val="24"/>
          <w:szCs w:val="24"/>
        </w:rPr>
        <w:t xml:space="preserve">. </w:t>
      </w:r>
    </w:p>
    <w:p w:rsidR="0059126A" w:rsidRPr="0059126A" w:rsidP="0059126A">
      <w:pPr>
        <w:pStyle w:val="BodyTextIndent"/>
        <w:ind w:firstLine="540"/>
        <w:jc w:val="both"/>
        <w:rPr>
          <w:sz w:val="24"/>
          <w:szCs w:val="24"/>
        </w:rPr>
      </w:pPr>
      <w:r w:rsidRPr="0059126A">
        <w:rPr>
          <w:sz w:val="24"/>
          <w:szCs w:val="24"/>
        </w:rPr>
        <w:t xml:space="preserve">На рассмотрение административного материала </w:t>
      </w:r>
      <w:r>
        <w:rPr>
          <w:sz w:val="24"/>
          <w:szCs w:val="24"/>
        </w:rPr>
        <w:t>Кабакова О.В.</w:t>
      </w:r>
      <w:r w:rsidRPr="0059126A">
        <w:rPr>
          <w:sz w:val="24"/>
          <w:szCs w:val="24"/>
        </w:rPr>
        <w:t xml:space="preserve"> не явилась, о времени и месте рассмотрения административного материала была уведомлена надлежащим образом.</w:t>
      </w:r>
    </w:p>
    <w:p w:rsidR="0059126A" w:rsidRPr="0059126A" w:rsidP="0059126A">
      <w:pPr>
        <w:pStyle w:val="BodyTextIndent"/>
        <w:ind w:firstLine="540"/>
        <w:jc w:val="both"/>
        <w:rPr>
          <w:sz w:val="24"/>
          <w:szCs w:val="24"/>
        </w:rPr>
      </w:pPr>
      <w:r w:rsidRPr="0059126A">
        <w:rPr>
          <w:sz w:val="24"/>
          <w:szCs w:val="24"/>
        </w:rPr>
        <w:t xml:space="preserve">В соответствии с ч. 2 ст. 25.1 Кодекса </w:t>
      </w:r>
      <w:r w:rsidRPr="0059126A">
        <w:rPr>
          <w:sz w:val="24"/>
          <w:szCs w:val="24"/>
        </w:rPr>
        <w:t>Российской Федерации об административных правонарушениях мировой судья считает возможным рассмотреть дело в отсутствие Молокановой Н.Г., не просившей об отложении рассмотрения дела.</w:t>
      </w:r>
    </w:p>
    <w:p w:rsidR="0059126A" w:rsidRPr="0059126A" w:rsidP="0059126A">
      <w:pPr>
        <w:pStyle w:val="BodyTextIndent"/>
        <w:ind w:firstLine="540"/>
        <w:jc w:val="both"/>
        <w:rPr>
          <w:sz w:val="24"/>
          <w:szCs w:val="24"/>
        </w:rPr>
      </w:pPr>
      <w:r w:rsidRPr="0059126A">
        <w:rPr>
          <w:sz w:val="24"/>
          <w:szCs w:val="24"/>
        </w:rPr>
        <w:t xml:space="preserve">Мировой судья, исследовав следующие доказательства по делу: </w:t>
      </w:r>
    </w:p>
    <w:p w:rsidR="0059126A" w:rsidRPr="0059126A" w:rsidP="0059126A">
      <w:pPr>
        <w:pStyle w:val="BodyTextIndent"/>
        <w:ind w:firstLine="540"/>
        <w:jc w:val="both"/>
        <w:rPr>
          <w:sz w:val="24"/>
          <w:szCs w:val="24"/>
        </w:rPr>
      </w:pPr>
      <w:r w:rsidRPr="0059126A">
        <w:rPr>
          <w:sz w:val="24"/>
          <w:szCs w:val="24"/>
        </w:rPr>
        <w:t>- протокол об</w:t>
      </w:r>
      <w:r w:rsidRPr="0059126A">
        <w:rPr>
          <w:sz w:val="24"/>
          <w:szCs w:val="24"/>
        </w:rPr>
        <w:t xml:space="preserve"> административном правонарушении № </w:t>
      </w:r>
      <w:r>
        <w:rPr>
          <w:sz w:val="24"/>
          <w:szCs w:val="24"/>
        </w:rPr>
        <w:t>562710</w:t>
      </w:r>
      <w:r w:rsidRPr="0059126A">
        <w:rPr>
          <w:sz w:val="24"/>
          <w:szCs w:val="24"/>
        </w:rPr>
        <w:t xml:space="preserve"> от </w:t>
      </w:r>
      <w:r>
        <w:rPr>
          <w:sz w:val="24"/>
          <w:szCs w:val="24"/>
        </w:rPr>
        <w:t>1</w:t>
      </w:r>
      <w:r w:rsidRPr="0059126A">
        <w:rPr>
          <w:sz w:val="24"/>
          <w:szCs w:val="24"/>
        </w:rPr>
        <w:t>7.</w:t>
      </w:r>
      <w:r>
        <w:rPr>
          <w:sz w:val="24"/>
          <w:szCs w:val="24"/>
        </w:rPr>
        <w:t>12</w:t>
      </w:r>
      <w:r w:rsidRPr="0059126A">
        <w:rPr>
          <w:sz w:val="24"/>
          <w:szCs w:val="24"/>
        </w:rPr>
        <w:t>.2024;</w:t>
      </w:r>
    </w:p>
    <w:p w:rsidR="0059126A" w:rsidRPr="0059126A" w:rsidP="0059126A">
      <w:pPr>
        <w:ind w:firstLine="540"/>
        <w:jc w:val="both"/>
      </w:pPr>
      <w:r w:rsidRPr="0059126A">
        <w:t xml:space="preserve">- </w:t>
      </w:r>
      <w:r>
        <w:t>извещение</w:t>
      </w:r>
      <w:r w:rsidRPr="0059126A">
        <w:t xml:space="preserve"> о времени и месте составления протокола об административном правонарушении от 07.</w:t>
      </w:r>
      <w:r>
        <w:t>11</w:t>
      </w:r>
      <w:r w:rsidRPr="0059126A">
        <w:t>.2024;</w:t>
      </w:r>
    </w:p>
    <w:p w:rsidR="0059126A" w:rsidRPr="0059126A" w:rsidP="0059126A">
      <w:pPr>
        <w:ind w:firstLine="540"/>
        <w:jc w:val="both"/>
      </w:pPr>
      <w:r w:rsidRPr="0059126A">
        <w:t xml:space="preserve">- служебную записку от </w:t>
      </w:r>
      <w:r>
        <w:t>07</w:t>
      </w:r>
      <w:r w:rsidRPr="0059126A">
        <w:t>.</w:t>
      </w:r>
      <w:r>
        <w:t>1</w:t>
      </w:r>
      <w:r w:rsidRPr="0059126A">
        <w:t>1.2024;</w:t>
      </w:r>
    </w:p>
    <w:p w:rsidR="0059126A" w:rsidRPr="0059126A" w:rsidP="0059126A">
      <w:pPr>
        <w:ind w:firstLine="540"/>
        <w:jc w:val="both"/>
      </w:pPr>
      <w:r w:rsidRPr="0059126A">
        <w:t>- отчет об отслеживании отправления с почтовым идентификатором</w:t>
      </w:r>
      <w:r w:rsidRPr="0059126A">
        <w:t>;</w:t>
      </w:r>
    </w:p>
    <w:p w:rsidR="0059126A" w:rsidRPr="0059126A" w:rsidP="0059126A">
      <w:pPr>
        <w:ind w:firstLine="540"/>
        <w:jc w:val="both"/>
      </w:pPr>
      <w:r w:rsidRPr="0059126A">
        <w:t xml:space="preserve">- расчет по форме ЕФС-1 </w:t>
      </w:r>
      <w:r w:rsidRPr="0059126A">
        <w:rPr>
          <w:color w:val="000099"/>
        </w:rPr>
        <w:t>за 2 квартал 202</w:t>
      </w:r>
      <w:r>
        <w:rPr>
          <w:color w:val="000099"/>
        </w:rPr>
        <w:t>4</w:t>
      </w:r>
      <w:r w:rsidRPr="0059126A">
        <w:rPr>
          <w:color w:val="000099"/>
        </w:rPr>
        <w:t xml:space="preserve"> года, </w:t>
      </w:r>
      <w:r w:rsidRPr="0059126A">
        <w:t>поступивший</w:t>
      </w:r>
      <w:r w:rsidRPr="0059126A">
        <w:rPr>
          <w:color w:val="000099"/>
        </w:rPr>
        <w:t xml:space="preserve"> </w:t>
      </w:r>
      <w:r w:rsidRPr="0059126A">
        <w:rPr>
          <w:color w:val="006600"/>
        </w:rPr>
        <w:t>в Отделение Фонда пенсионного и социального страхования РФ по ХМАО – Югре Управления персонифицированного учета и администрирования страховых взносов</w:t>
      </w:r>
      <w:r w:rsidRPr="0059126A">
        <w:rPr>
          <w:color w:val="FF0000"/>
        </w:rPr>
        <w:t xml:space="preserve"> </w:t>
      </w:r>
      <w:r>
        <w:rPr>
          <w:color w:val="FF0000"/>
        </w:rPr>
        <w:t>24</w:t>
      </w:r>
      <w:r w:rsidRPr="0059126A">
        <w:t>.</w:t>
      </w:r>
      <w:r>
        <w:t>10</w:t>
      </w:r>
      <w:r w:rsidRPr="0059126A">
        <w:t>.2024,</w:t>
      </w:r>
      <w:r w:rsidRPr="0059126A">
        <w:rPr>
          <w:color w:val="000099"/>
        </w:rPr>
        <w:t xml:space="preserve"> </w:t>
      </w:r>
    </w:p>
    <w:p w:rsidR="0059126A" w:rsidRPr="0059126A" w:rsidP="0059126A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59126A">
        <w:rPr>
          <w:sz w:val="24"/>
          <w:szCs w:val="24"/>
        </w:rPr>
        <w:t>- выписку из ЕГРЮЛ,</w:t>
      </w:r>
    </w:p>
    <w:p w:rsidR="0059126A" w:rsidRPr="0059126A" w:rsidP="0059126A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59126A">
        <w:rPr>
          <w:sz w:val="24"/>
          <w:szCs w:val="24"/>
        </w:rPr>
        <w:t xml:space="preserve">- список </w:t>
      </w:r>
      <w:r w:rsidRPr="0059126A">
        <w:rPr>
          <w:sz w:val="24"/>
          <w:szCs w:val="24"/>
        </w:rPr>
        <w:t>внутренних почтовых отправлений</w:t>
      </w:r>
    </w:p>
    <w:p w:rsidR="0059126A" w:rsidRPr="0059126A" w:rsidP="0059126A">
      <w:pPr>
        <w:ind w:firstLine="540"/>
        <w:jc w:val="both"/>
      </w:pPr>
      <w:r w:rsidRPr="0059126A"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 w:rsidRPr="0059126A">
          <w:rPr>
            <w:rStyle w:val="Hyperlink"/>
            <w:color w:val="106BBE"/>
          </w:rPr>
          <w:t>законодательством</w:t>
        </w:r>
      </w:hyperlink>
      <w:r w:rsidRPr="0059126A">
        <w:t xml:space="preserve"> Российской Федерации об обязательном социальном страх</w:t>
      </w:r>
      <w:r w:rsidRPr="0059126A">
        <w:t>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59126A" w:rsidRPr="0059126A" w:rsidP="0059126A">
      <w:pPr>
        <w:ind w:firstLine="540"/>
        <w:jc w:val="both"/>
      </w:pPr>
      <w:r w:rsidRPr="0059126A">
        <w:t>Согласно п. 1 ст. 24 Федера</w:t>
      </w:r>
      <w:r w:rsidRPr="0059126A">
        <w:t>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</w:t>
      </w:r>
      <w:r w:rsidRPr="0059126A">
        <w:t>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59126A" w:rsidRPr="0059126A" w:rsidP="0059126A">
      <w:pPr>
        <w:ind w:firstLine="540"/>
        <w:jc w:val="both"/>
      </w:pPr>
      <w:r w:rsidRPr="0059126A">
        <w:t>Страхователи ежеквартально не позднее 25-го числа месяца, следующего за отчетным перио</w:t>
      </w:r>
      <w:r w:rsidRPr="0059126A">
        <w:t xml:space="preserve">дом, представляют в территориальный орган страховщика по месту их регистрации сведения о начисленных страховых взносах в составе </w:t>
      </w:r>
      <w:r w:rsidRPr="0059126A">
        <w:rPr>
          <w:color w:val="FF0000"/>
        </w:rPr>
        <w:t>единой формы сведений</w:t>
      </w:r>
      <w:r w:rsidRPr="0059126A">
        <w:t xml:space="preserve">, предусмотренной статьей 8 Федерального закона от 1 апреля 1996 года N 27-ФЗ "Об </w:t>
      </w:r>
      <w:r w:rsidRPr="0059126A">
        <w:t>индивидуальном (персониф</w:t>
      </w:r>
      <w:r w:rsidRPr="0059126A">
        <w:t>ицированном) учете в системах обязательного пенсионного страхования и обязательного социального страхования</w:t>
      </w:r>
    </w:p>
    <w:p w:rsidR="0059126A" w:rsidRPr="0059126A" w:rsidP="0059126A">
      <w:pPr>
        <w:ind w:firstLine="540"/>
        <w:jc w:val="both"/>
      </w:pPr>
      <w:r w:rsidRPr="0059126A">
        <w:t xml:space="preserve">Из материалов административного дела следует, что расчет по форме ЕФС-1 </w:t>
      </w:r>
      <w:r w:rsidRPr="0059126A">
        <w:rPr>
          <w:color w:val="000099"/>
        </w:rPr>
        <w:t>за 2 квартал 202</w:t>
      </w:r>
      <w:r>
        <w:rPr>
          <w:color w:val="000099"/>
        </w:rPr>
        <w:t>4</w:t>
      </w:r>
      <w:r w:rsidRPr="0059126A">
        <w:rPr>
          <w:color w:val="000099"/>
        </w:rPr>
        <w:t xml:space="preserve"> года</w:t>
      </w:r>
      <w:r w:rsidRPr="0059126A">
        <w:t xml:space="preserve"> </w:t>
      </w:r>
      <w:r w:rsidRPr="0059126A">
        <w:rPr>
          <w:color w:val="006600"/>
        </w:rPr>
        <w:t>в Отделение Фонда пенсионного и социального страхован</w:t>
      </w:r>
      <w:r w:rsidRPr="0059126A">
        <w:rPr>
          <w:color w:val="006600"/>
        </w:rPr>
        <w:t>ия РФ по ХМАО – Югре Управления  персонифицированного учета и администрирования страховых взносов</w:t>
      </w:r>
      <w:r w:rsidRPr="0059126A">
        <w:t xml:space="preserve">  директором ООО «</w:t>
      </w:r>
      <w:r>
        <w:t>Территория учета</w:t>
      </w:r>
      <w:r w:rsidRPr="0059126A">
        <w:t xml:space="preserve">» </w:t>
      </w:r>
      <w:r w:rsidR="0064306F">
        <w:t>Кабаковой О.В.</w:t>
      </w:r>
      <w:r w:rsidRPr="0059126A">
        <w:t xml:space="preserve"> в срок не </w:t>
      </w:r>
      <w:r w:rsidRPr="0059126A">
        <w:rPr>
          <w:color w:val="000099"/>
        </w:rPr>
        <w:t>позднее 25 июля 202</w:t>
      </w:r>
      <w:r w:rsidR="0064306F">
        <w:rPr>
          <w:color w:val="000099"/>
        </w:rPr>
        <w:t>4</w:t>
      </w:r>
      <w:r w:rsidRPr="0059126A">
        <w:rPr>
          <w:color w:val="000099"/>
        </w:rPr>
        <w:t xml:space="preserve"> года</w:t>
      </w:r>
      <w:r w:rsidRPr="0059126A">
        <w:t xml:space="preserve"> представлен не был, указанный расчет был </w:t>
      </w:r>
      <w:r w:rsidRPr="0059126A">
        <w:rPr>
          <w:color w:val="000000"/>
        </w:rPr>
        <w:t>представлен</w:t>
      </w:r>
      <w:r w:rsidRPr="0059126A">
        <w:t xml:space="preserve"> только </w:t>
      </w:r>
      <w:r w:rsidR="0064306F">
        <w:t>24 октября</w:t>
      </w:r>
      <w:r w:rsidRPr="0059126A">
        <w:rPr>
          <w:color w:val="000099"/>
        </w:rPr>
        <w:t xml:space="preserve"> 2024 года</w:t>
      </w:r>
      <w:r w:rsidRPr="0059126A">
        <w:t>, то есть с пропуском установленного срока.</w:t>
      </w:r>
    </w:p>
    <w:p w:rsidR="0059126A" w:rsidRPr="0059126A" w:rsidP="0059126A">
      <w:pPr>
        <w:ind w:firstLine="540"/>
        <w:jc w:val="both"/>
        <w:rPr>
          <w:b/>
        </w:rPr>
      </w:pPr>
      <w:r w:rsidRPr="0059126A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</w:t>
      </w:r>
      <w:r w:rsidRPr="0059126A">
        <w:t>, материалы дела не содержат.</w:t>
      </w:r>
    </w:p>
    <w:p w:rsidR="0059126A" w:rsidRPr="0059126A" w:rsidP="0059126A">
      <w:pPr>
        <w:tabs>
          <w:tab w:val="left" w:pos="4820"/>
        </w:tabs>
        <w:ind w:firstLine="540"/>
        <w:jc w:val="both"/>
      </w:pPr>
      <w:r w:rsidRPr="0059126A">
        <w:t xml:space="preserve">Оценивая доказательства в их совокупности, мировой судья считает, что виновность </w:t>
      </w:r>
      <w:r w:rsidR="0064306F">
        <w:t>Кабаковой О.В.</w:t>
      </w:r>
      <w:r w:rsidRPr="0059126A">
        <w:t xml:space="preserve"> в совершении административного правонарушения, предусмотренного ч. 2 ст. 15.33 Кодекса РФ об АП, доказана.</w:t>
      </w:r>
    </w:p>
    <w:p w:rsidR="0059126A" w:rsidRPr="0059126A" w:rsidP="0059126A">
      <w:pPr>
        <w:ind w:firstLine="567"/>
        <w:jc w:val="both"/>
      </w:pPr>
      <w:r w:rsidRPr="0059126A">
        <w:t>В соответствии с ч. 3 с</w:t>
      </w:r>
      <w:r w:rsidRPr="0059126A">
        <w:t>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</w:t>
      </w:r>
      <w:r w:rsidRPr="0059126A">
        <w:t>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59126A" w:rsidRPr="0059126A" w:rsidP="0059126A">
      <w:pPr>
        <w:ind w:firstLine="540"/>
        <w:jc w:val="both"/>
      </w:pPr>
      <w:r w:rsidRPr="0059126A">
        <w:t>В соответствии со ст. 4.1.1 Кодекса РФ об АП за впервые совершенное административное правонарушение, выявленное в ход</w:t>
      </w:r>
      <w:r w:rsidRPr="0059126A">
        <w:t>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</w:t>
      </w:r>
      <w:r w:rsidRPr="0059126A">
        <w:t xml:space="preserve">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</w:t>
      </w:r>
      <w:r w:rsidRPr="0059126A">
        <w:t>тренных частью 2 настоящей статьи.</w:t>
      </w:r>
    </w:p>
    <w:p w:rsidR="0059126A" w:rsidRPr="0059126A" w:rsidP="0059126A">
      <w:pPr>
        <w:ind w:firstLine="567"/>
        <w:jc w:val="both"/>
      </w:pPr>
      <w:r w:rsidRPr="0059126A"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</w:t>
      </w:r>
      <w:r w:rsidRPr="0059126A">
        <w:t xml:space="preserve">ых ст.ст. 4.2 и 4.3 Кодекса РФ об АП, </w:t>
      </w:r>
      <w:r w:rsidRPr="0059126A">
        <w:rPr>
          <w:color w:val="FF0000"/>
        </w:rPr>
        <w:t>а также, учитывая то обстоятельство, что в материалах дела отсутств</w:t>
      </w:r>
      <w:r w:rsidR="0064306F">
        <w:rPr>
          <w:color w:val="FF0000"/>
        </w:rPr>
        <w:t>уют доказательства привлечения Кабаковой О.В.</w:t>
      </w:r>
      <w:r w:rsidRPr="0059126A">
        <w:rPr>
          <w:color w:val="FF0000"/>
        </w:rPr>
        <w:t xml:space="preserve"> к административной ответственности за совершение аналогичных правонарушений,</w:t>
      </w:r>
      <w:r w:rsidRPr="0059126A">
        <w:t xml:space="preserve"> и приходит к выводу, что нак</w:t>
      </w:r>
      <w:r w:rsidRPr="0059126A">
        <w:t>азание необходимо назначить в виде предупреждения.</w:t>
      </w:r>
    </w:p>
    <w:p w:rsidR="0059126A" w:rsidP="0064306F">
      <w:pPr>
        <w:tabs>
          <w:tab w:val="left" w:pos="4820"/>
        </w:tabs>
        <w:ind w:firstLine="540"/>
        <w:jc w:val="both"/>
      </w:pPr>
      <w:r w:rsidRPr="0059126A">
        <w:t>Руководствуясь ст. ст. 29.9, 29.10 Кодекса РФ об АП, мировой судья</w:t>
      </w:r>
    </w:p>
    <w:p w:rsidR="0064306F" w:rsidRPr="0059126A" w:rsidP="0064306F">
      <w:pPr>
        <w:tabs>
          <w:tab w:val="left" w:pos="4820"/>
        </w:tabs>
        <w:ind w:firstLine="540"/>
        <w:jc w:val="both"/>
      </w:pPr>
    </w:p>
    <w:p w:rsidR="0059126A" w:rsidRPr="0059126A" w:rsidP="0059126A">
      <w:pPr>
        <w:ind w:firstLine="540"/>
        <w:jc w:val="center"/>
      </w:pPr>
      <w:r w:rsidRPr="0059126A">
        <w:t>ПОСТАНОВИЛ:</w:t>
      </w:r>
    </w:p>
    <w:p w:rsidR="0059126A" w:rsidRPr="0059126A" w:rsidP="0059126A">
      <w:pPr>
        <w:ind w:firstLine="540"/>
        <w:jc w:val="both"/>
      </w:pPr>
      <w:r>
        <w:t>Кабакову Ольгу Владимировну признать виновной</w:t>
      </w:r>
      <w:r w:rsidRPr="0059126A">
        <w:t xml:space="preserve"> в совершении административного правонарушения, предусмотренного ч. 2 ст. 15.33 </w:t>
      </w:r>
      <w:r w:rsidRPr="0059126A">
        <w:t xml:space="preserve">Кодекса РФ об АП, и назначить административное наказание в виде предупреждения. </w:t>
      </w:r>
    </w:p>
    <w:p w:rsidR="0059126A" w:rsidRPr="0059126A" w:rsidP="0064306F">
      <w:pPr>
        <w:ind w:firstLine="529"/>
        <w:jc w:val="both"/>
        <w:rPr>
          <w:color w:val="FF0000"/>
        </w:rPr>
      </w:pPr>
      <w:r w:rsidRPr="0059126A">
        <w:rPr>
          <w:color w:val="000099"/>
        </w:rPr>
        <w:t xml:space="preserve">Постановление может быть обжаловано в Нижневартовский городской суд в течение десяти </w:t>
      </w:r>
      <w:r w:rsidR="008F1612">
        <w:rPr>
          <w:color w:val="000099"/>
        </w:rPr>
        <w:t>дней</w:t>
      </w:r>
      <w:r w:rsidRPr="0059126A">
        <w:rPr>
          <w:color w:val="000099"/>
        </w:rPr>
        <w:t xml:space="preserve"> со дня вручения или получения копии постановления через мирового судью, вынесшего пос</w:t>
      </w:r>
      <w:r w:rsidRPr="0059126A">
        <w:rPr>
          <w:color w:val="000099"/>
        </w:rPr>
        <w:t>тановление.</w:t>
      </w:r>
    </w:p>
    <w:p w:rsidR="0059126A" w:rsidRPr="0059126A" w:rsidP="0059126A">
      <w:pPr>
        <w:ind w:firstLine="540"/>
        <w:jc w:val="both"/>
      </w:pPr>
      <w:r>
        <w:t>*</w:t>
      </w:r>
    </w:p>
    <w:p w:rsidR="0059126A" w:rsidRPr="0059126A" w:rsidP="0059126A">
      <w:pPr>
        <w:ind w:firstLine="540"/>
        <w:jc w:val="both"/>
      </w:pPr>
      <w:r w:rsidRPr="0059126A">
        <w:t>Мировой судья</w:t>
      </w:r>
      <w:r w:rsidRPr="0059126A">
        <w:tab/>
      </w:r>
      <w:r w:rsidRPr="0059126A">
        <w:tab/>
      </w:r>
      <w:r w:rsidRPr="0059126A">
        <w:tab/>
      </w:r>
      <w:r w:rsidRPr="0059126A">
        <w:tab/>
      </w:r>
      <w:r w:rsidRPr="0059126A">
        <w:tab/>
      </w:r>
      <w:r w:rsidRPr="0059126A">
        <w:tab/>
      </w:r>
      <w:r w:rsidRPr="0059126A">
        <w:tab/>
      </w:r>
      <w:r w:rsidRPr="0059126A">
        <w:tab/>
        <w:t xml:space="preserve">   Е.В. Аксенова </w:t>
      </w:r>
    </w:p>
    <w:p w:rsidR="0059126A" w:rsidRPr="0059126A" w:rsidP="0059126A">
      <w:pPr>
        <w:ind w:firstLine="540"/>
        <w:jc w:val="both"/>
      </w:pPr>
      <w:r>
        <w:t>*</w:t>
      </w:r>
    </w:p>
    <w:p w:rsidR="004F3D61" w:rsidRPr="0059126A"/>
    <w:sectPr w:rsidSect="0064306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A8"/>
    <w:rsid w:val="000C66A8"/>
    <w:rsid w:val="004F3D61"/>
    <w:rsid w:val="0059126A"/>
    <w:rsid w:val="0064306F"/>
    <w:rsid w:val="008F1612"/>
    <w:rsid w:val="00B43A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E44CEF-ED69-4E67-B82D-4177DD38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126A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59126A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912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4306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30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